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B3A" w:rsidRDefault="00306B3A" w:rsidP="00306B3A">
      <w:pPr>
        <w:pStyle w:val="a3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2018-2019уч. год</w:t>
      </w:r>
    </w:p>
    <w:p w:rsidR="00306B3A" w:rsidRDefault="00306B3A" w:rsidP="00306B3A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Анализ проведенных мероприятий в рамках </w:t>
      </w:r>
    </w:p>
    <w:p w:rsidR="00306B3A" w:rsidRDefault="00306B3A" w:rsidP="00306B3A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Месячника безопасности </w:t>
      </w:r>
    </w:p>
    <w:p w:rsidR="00306B3A" w:rsidRDefault="00306B3A" w:rsidP="00306B3A">
      <w:pPr>
        <w:pStyle w:val="a3"/>
        <w:spacing w:before="0" w:beforeAutospacing="0" w:after="0" w:afterAutospacing="0"/>
        <w:jc w:val="center"/>
        <w:rPr>
          <w:b/>
        </w:rPr>
      </w:pPr>
      <w:proofErr w:type="gramStart"/>
      <w:r>
        <w:rPr>
          <w:b/>
          <w:sz w:val="32"/>
          <w:szCs w:val="32"/>
        </w:rPr>
        <w:t>в</w:t>
      </w:r>
      <w:proofErr w:type="gramEnd"/>
      <w:r>
        <w:rPr>
          <w:b/>
          <w:sz w:val="32"/>
          <w:szCs w:val="32"/>
        </w:rPr>
        <w:t xml:space="preserve"> ГБООУ «Болгарская санаторная школа-интернат»</w:t>
      </w:r>
    </w:p>
    <w:p w:rsidR="00306B3A" w:rsidRDefault="00306B3A" w:rsidP="00306B3A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месячника безопасности в школе прошло множество мероприятий на различные темы.</w:t>
      </w:r>
    </w:p>
    <w:p w:rsidR="00306B3A" w:rsidRDefault="00306B3A" w:rsidP="00306B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настоящее время задача любого педагога заключается в том, чтобы каждый ребёнок мог владеть информацией о том, как обезопасить себя в любой ситуации, предвидеть опасность, по возможности избежать её, при необходимости чётко действовать, помнить номера телефонов вызова экстренных служб. Ежедневно с ребятами проводились инструктажи и мероприятия, направленные на знание правил дорожного движения и умение ими пользоваться.     В нашей школе работа по обучению детей безопасному движению на улицах города начинается с первых дней после каникул. Очень важно сформировать у ребенка привычку правильного поведения на дорогах. Дети должны знать, к чему могут привести нарушения ПДД пешеходом, какие опасности подстерегают нерадивого пешехода на дорогах. Только многократное повторение правил, проигрывание и разбор ситуаций, и </w:t>
      </w:r>
      <w:proofErr w:type="gramStart"/>
      <w:r>
        <w:rPr>
          <w:rFonts w:ascii="Times New Roman" w:hAnsi="Times New Roman" w:cs="Times New Roman"/>
          <w:sz w:val="28"/>
          <w:szCs w:val="28"/>
        </w:rPr>
        <w:t>ежедневный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положительный пример взрослых позволяет чувствовать себя уверенно в качестве пешехода. В начальных классах проведено мероприятие «Дорожные ловушки». Цель: привить детям уважение к себе и другим участникам дорожного движения, быть внимательным на дорогах и беречь свою жизнь и здоровье! Проведенное мероприятие явилось частью постоянно осуществляемой школой работы по профилактике дорожного травматизма. С ребятами проведена интересная беседа о правилах поведения на дороге.      Дети задавали вопросы и рассказывали о том, что они знают, как себя ведут в различных ситуациях на улице. Рассмотрели рисунки, на которых нашли дорожные ловушки и нарушителей, которые создают негативные ситуации на улицах, дорогах, общественных местах. Также проведена викторина на знание дорожных знаков и сигналов светофора. </w:t>
      </w:r>
    </w:p>
    <w:p w:rsidR="00306B3A" w:rsidRDefault="00306B3A" w:rsidP="00306B3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С воспитанниками были проведены инструктажи «Пожарная безопасность», «Правила поведения при возникновении пожара». Опрос ребят о знании правил пожарной безопасности показал, что дети знают телефон пожарной службы; где располагаются огнетушители, как действовать при пожаре; объясняют, почему нельзя приносить в школу зажигалки, спички, пожароопасные предметы. Чтобы закрепить все знания детей была организована экскурсия в пожарную часть г. Болгар.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Детям было очень интересно не только послушать о том, какие меры безопасности следует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применять, но и увидеть средства тушения пожара, примерить спецодежду, а так же посидеть в кабине настоящей служебной машины. </w:t>
      </w:r>
    </w:p>
    <w:p w:rsidR="00306B3A" w:rsidRDefault="00306B3A" w:rsidP="00306B3A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Конечно, обсудили поведение при получении информации о эвакуации. Обсуждение эвакуации в школе закончилось практической тренировкой. Во время учебной эвакуации все показали на практике свои теоретические знания, при этом обсудили как эвакуироваться если лестница задымлена, как двигаться к выходу в условиях сильного задымления. Эвакуация прошла организованно.</w:t>
      </w:r>
    </w:p>
    <w:p w:rsidR="00306B3A" w:rsidRDefault="00306B3A" w:rsidP="00306B3A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родительском собрании было уделено время вопросу пожарной безопасности, соблюдению правил ПБ.</w:t>
      </w:r>
    </w:p>
    <w:p w:rsidR="00306B3A" w:rsidRDefault="00306B3A" w:rsidP="00306B3A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бесед по электробезопасности в школе, дома, на улице ребята повторили, как обращаться с электроприборами, выключателями, о грамотных действиях человека, пришедшего на помощь пострадавшему от удара электрического тока. </w:t>
      </w:r>
    </w:p>
    <w:p w:rsidR="00306B3A" w:rsidRDefault="00306B3A" w:rsidP="00306B3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мероприятия «Безопасность на воде» воспитанники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вспомнили правила и меры безопасности (безопасного поведения) на водоемах: как вести себя осенью на хрупком льду, как передвигаться и на каком расстоянии нужно быть друг от друга, научились быть осторожными и внимательными, ознакомились с основными спасательными средствами и т.д.</w:t>
      </w:r>
    </w:p>
    <w:p w:rsidR="00306B3A" w:rsidRDefault="00306B3A" w:rsidP="00306B3A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школе проведен декадник «Экстремизму-Нет!». Воспитатели вели беседы о толерантности, сострадании. На занятиях шел разговор о том, кто такие экстремисты и т.д.</w:t>
      </w:r>
    </w:p>
    <w:p w:rsidR="00306B3A" w:rsidRDefault="00306B3A" w:rsidP="00306B3A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Наши дети проводят много времени в интернете. Кто-то использует это время для пользы, поиска новых материалов, подготовки к урокам; кто-то для развлечений. Но всех подстерегают одни и те же опасности. С детьми проведена беседа «Безопасный интернет», дети и родители получили памятки.</w:t>
      </w:r>
    </w:p>
    <w:p w:rsidR="00306B3A" w:rsidRDefault="00306B3A" w:rsidP="00306B3A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06B3A"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т</w:t>
      </w:r>
      <w:r>
        <w:rPr>
          <w:sz w:val="28"/>
          <w:szCs w:val="28"/>
        </w:rPr>
        <w:t>аким образом, все запланированные мероприятия были проведены, поставленная цель была достигнута. Работа по обучению безопасности с детьми будет продолжаться в течение всего учебного года на классных часах, различных мероприятиях, минутках безопасности.</w:t>
      </w:r>
    </w:p>
    <w:p w:rsidR="00306B3A" w:rsidRDefault="00306B3A" w:rsidP="00306B3A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06B3A">
        <w:rPr>
          <w:b/>
          <w:sz w:val="28"/>
          <w:szCs w:val="28"/>
        </w:rPr>
        <w:t>Рекомендации:</w:t>
      </w:r>
      <w:r>
        <w:rPr>
          <w:sz w:val="28"/>
          <w:szCs w:val="28"/>
        </w:rPr>
        <w:t xml:space="preserve"> Воспитателям продумывать подведение итогов занятий, привлекать детей к проведению занятий.</w:t>
      </w:r>
    </w:p>
    <w:p w:rsidR="00783839" w:rsidRPr="00306B3A" w:rsidRDefault="00306B3A" w:rsidP="004F37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06B3A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</w:t>
      </w:r>
      <w:proofErr w:type="gramStart"/>
      <w:r w:rsidRPr="00306B3A">
        <w:rPr>
          <w:rFonts w:ascii="Times New Roman" w:hAnsi="Times New Roman" w:cs="Times New Roman"/>
          <w:sz w:val="24"/>
          <w:szCs w:val="24"/>
        </w:rPr>
        <w:t xml:space="preserve">работе:   </w:t>
      </w:r>
      <w:proofErr w:type="gramEnd"/>
      <w:r w:rsidRPr="00306B3A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306B3A">
        <w:rPr>
          <w:rFonts w:ascii="Times New Roman" w:hAnsi="Times New Roman" w:cs="Times New Roman"/>
          <w:sz w:val="24"/>
          <w:szCs w:val="24"/>
        </w:rPr>
        <w:t>Бухалова</w:t>
      </w:r>
      <w:proofErr w:type="spellEnd"/>
      <w:r w:rsidRPr="00306B3A"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306B3A" w:rsidRPr="00306B3A" w:rsidRDefault="00306B3A" w:rsidP="004F37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B3A">
        <w:rPr>
          <w:rFonts w:ascii="Times New Roman" w:hAnsi="Times New Roman" w:cs="Times New Roman"/>
          <w:sz w:val="24"/>
          <w:szCs w:val="24"/>
        </w:rPr>
        <w:t>Ознакомлены: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06B3A" w:rsidRPr="00306B3A" w:rsidTr="004F375F">
        <w:trPr>
          <w:trHeight w:val="1724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6B3A" w:rsidRPr="00306B3A" w:rsidRDefault="00306B3A" w:rsidP="004F3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3A">
              <w:rPr>
                <w:rFonts w:ascii="Times New Roman" w:hAnsi="Times New Roman" w:cs="Times New Roman"/>
                <w:sz w:val="24"/>
                <w:szCs w:val="24"/>
              </w:rPr>
              <w:t>Палагина Т.А.</w:t>
            </w:r>
          </w:p>
          <w:p w:rsidR="00306B3A" w:rsidRPr="00306B3A" w:rsidRDefault="00306B3A" w:rsidP="004F3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3A">
              <w:rPr>
                <w:rFonts w:ascii="Times New Roman" w:hAnsi="Times New Roman" w:cs="Times New Roman"/>
                <w:sz w:val="24"/>
                <w:szCs w:val="24"/>
              </w:rPr>
              <w:t>Артюшина А.В.</w:t>
            </w:r>
          </w:p>
          <w:p w:rsidR="00306B3A" w:rsidRPr="00306B3A" w:rsidRDefault="00306B3A" w:rsidP="004F3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B3A">
              <w:rPr>
                <w:rFonts w:ascii="Times New Roman" w:hAnsi="Times New Roman" w:cs="Times New Roman"/>
                <w:sz w:val="24"/>
                <w:szCs w:val="24"/>
              </w:rPr>
              <w:t>Лукашина</w:t>
            </w:r>
            <w:proofErr w:type="spellEnd"/>
            <w:r w:rsidRPr="00306B3A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306B3A" w:rsidRPr="00306B3A" w:rsidRDefault="00306B3A" w:rsidP="004F3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B3A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306B3A">
              <w:rPr>
                <w:rFonts w:ascii="Times New Roman" w:hAnsi="Times New Roman" w:cs="Times New Roman"/>
                <w:sz w:val="24"/>
                <w:szCs w:val="24"/>
              </w:rPr>
              <w:t xml:space="preserve"> ГЗ.</w:t>
            </w:r>
          </w:p>
          <w:p w:rsidR="00306B3A" w:rsidRPr="00306B3A" w:rsidRDefault="00306B3A" w:rsidP="004F3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3A">
              <w:rPr>
                <w:rFonts w:ascii="Times New Roman" w:hAnsi="Times New Roman" w:cs="Times New Roman"/>
                <w:sz w:val="24"/>
                <w:szCs w:val="24"/>
              </w:rPr>
              <w:t>Филиппова Ю.Л.</w:t>
            </w:r>
          </w:p>
          <w:p w:rsidR="00306B3A" w:rsidRPr="00306B3A" w:rsidRDefault="00306B3A" w:rsidP="004F3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B3A">
              <w:rPr>
                <w:rFonts w:ascii="Times New Roman" w:hAnsi="Times New Roman" w:cs="Times New Roman"/>
                <w:sz w:val="24"/>
                <w:szCs w:val="24"/>
              </w:rPr>
              <w:t>Кобенячкина</w:t>
            </w:r>
            <w:proofErr w:type="spellEnd"/>
            <w:r w:rsidRPr="00306B3A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306B3A" w:rsidRPr="00306B3A" w:rsidRDefault="00306B3A" w:rsidP="004F3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B3A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306B3A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306B3A" w:rsidRPr="00306B3A" w:rsidRDefault="00306B3A" w:rsidP="004F3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B3A">
              <w:rPr>
                <w:rFonts w:ascii="Times New Roman" w:hAnsi="Times New Roman" w:cs="Times New Roman"/>
                <w:sz w:val="24"/>
                <w:szCs w:val="24"/>
              </w:rPr>
              <w:t>Якличева</w:t>
            </w:r>
            <w:proofErr w:type="spellEnd"/>
            <w:r w:rsidRPr="00306B3A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  <w:p w:rsidR="00306B3A" w:rsidRPr="00306B3A" w:rsidRDefault="00306B3A" w:rsidP="004F3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B3A">
              <w:rPr>
                <w:rFonts w:ascii="Times New Roman" w:hAnsi="Times New Roman" w:cs="Times New Roman"/>
                <w:sz w:val="24"/>
                <w:szCs w:val="24"/>
              </w:rPr>
              <w:t>Павликова</w:t>
            </w:r>
            <w:proofErr w:type="spellEnd"/>
            <w:r w:rsidRPr="00306B3A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  <w:p w:rsidR="00306B3A" w:rsidRPr="00306B3A" w:rsidRDefault="00306B3A" w:rsidP="004F3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3A">
              <w:rPr>
                <w:rFonts w:ascii="Times New Roman" w:hAnsi="Times New Roman" w:cs="Times New Roman"/>
                <w:sz w:val="24"/>
                <w:szCs w:val="24"/>
              </w:rPr>
              <w:t>Михеева И.Н.</w:t>
            </w:r>
          </w:p>
          <w:p w:rsidR="00306B3A" w:rsidRPr="00306B3A" w:rsidRDefault="00306B3A" w:rsidP="004F3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B3A">
              <w:rPr>
                <w:rFonts w:ascii="Times New Roman" w:hAnsi="Times New Roman" w:cs="Times New Roman"/>
                <w:sz w:val="24"/>
                <w:szCs w:val="24"/>
              </w:rPr>
              <w:t>Брыкалова</w:t>
            </w:r>
            <w:proofErr w:type="spellEnd"/>
            <w:r w:rsidRPr="00306B3A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306B3A" w:rsidRPr="00306B3A" w:rsidRDefault="00306B3A" w:rsidP="004F3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B3A">
              <w:rPr>
                <w:rFonts w:ascii="Times New Roman" w:hAnsi="Times New Roman" w:cs="Times New Roman"/>
                <w:sz w:val="24"/>
                <w:szCs w:val="24"/>
              </w:rPr>
              <w:t>Городчук</w:t>
            </w:r>
            <w:proofErr w:type="spellEnd"/>
            <w:r w:rsidRPr="00306B3A">
              <w:rPr>
                <w:rFonts w:ascii="Times New Roman" w:hAnsi="Times New Roman" w:cs="Times New Roman"/>
                <w:sz w:val="24"/>
                <w:szCs w:val="24"/>
              </w:rPr>
              <w:t xml:space="preserve"> Г.П.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306B3A" w:rsidRPr="00306B3A" w:rsidRDefault="00306B3A" w:rsidP="004F3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3A">
              <w:rPr>
                <w:rFonts w:ascii="Times New Roman" w:hAnsi="Times New Roman" w:cs="Times New Roman"/>
                <w:sz w:val="24"/>
                <w:szCs w:val="24"/>
              </w:rPr>
              <w:t>Бондарева Л.Н.</w:t>
            </w:r>
          </w:p>
          <w:p w:rsidR="00306B3A" w:rsidRPr="00306B3A" w:rsidRDefault="00306B3A" w:rsidP="004F3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3A">
              <w:rPr>
                <w:rFonts w:ascii="Times New Roman" w:hAnsi="Times New Roman" w:cs="Times New Roman"/>
                <w:sz w:val="24"/>
                <w:szCs w:val="24"/>
              </w:rPr>
              <w:t>Павлычева Н.М.</w:t>
            </w:r>
          </w:p>
          <w:p w:rsidR="00306B3A" w:rsidRPr="00306B3A" w:rsidRDefault="00306B3A" w:rsidP="004F3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B3A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306B3A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306B3A" w:rsidRPr="00306B3A" w:rsidRDefault="00306B3A" w:rsidP="004F3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3A">
              <w:rPr>
                <w:rFonts w:ascii="Times New Roman" w:hAnsi="Times New Roman" w:cs="Times New Roman"/>
                <w:sz w:val="24"/>
                <w:szCs w:val="24"/>
              </w:rPr>
              <w:t>Журавлев СВ</w:t>
            </w:r>
          </w:p>
          <w:p w:rsidR="00306B3A" w:rsidRPr="00306B3A" w:rsidRDefault="00306B3A" w:rsidP="004F3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3A">
              <w:rPr>
                <w:rFonts w:ascii="Times New Roman" w:hAnsi="Times New Roman" w:cs="Times New Roman"/>
                <w:sz w:val="24"/>
                <w:szCs w:val="24"/>
              </w:rPr>
              <w:t>Алексеева И.Н.</w:t>
            </w:r>
          </w:p>
          <w:p w:rsidR="00306B3A" w:rsidRPr="00306B3A" w:rsidRDefault="00306B3A" w:rsidP="004F3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B3A">
              <w:rPr>
                <w:rFonts w:ascii="Times New Roman" w:hAnsi="Times New Roman" w:cs="Times New Roman"/>
                <w:sz w:val="24"/>
                <w:szCs w:val="24"/>
              </w:rPr>
              <w:t>Шитовкин</w:t>
            </w:r>
            <w:proofErr w:type="spellEnd"/>
            <w:r w:rsidRPr="00306B3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</w:tbl>
    <w:p w:rsidR="00306B3A" w:rsidRDefault="00306B3A" w:rsidP="004F375F">
      <w:bookmarkStart w:id="0" w:name="_GoBack"/>
      <w:bookmarkEnd w:id="0"/>
    </w:p>
    <w:sectPr w:rsidR="00306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910"/>
    <w:rsid w:val="0003674D"/>
    <w:rsid w:val="00084910"/>
    <w:rsid w:val="00306B3A"/>
    <w:rsid w:val="004F375F"/>
    <w:rsid w:val="00A3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99FB5-B8AB-4C02-BA81-0F0B8546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B3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6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06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FCA8E-DC2D-4B0F-8AA8-7CE0FA4FD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Гульсиря</dc:creator>
  <cp:keywords/>
  <dc:description/>
  <cp:lastModifiedBy>Гульсиря</cp:lastModifiedBy>
  <cp:revision>3</cp:revision>
  <dcterms:created xsi:type="dcterms:W3CDTF">2018-10-03T04:12:00Z</dcterms:created>
  <dcterms:modified xsi:type="dcterms:W3CDTF">2018-10-03T04:25:00Z</dcterms:modified>
</cp:coreProperties>
</file>